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126600">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226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6044C3">
        <w:rPr>
          <w:rFonts w:ascii="Arial" w:hAnsi="Arial" w:cs="Arial"/>
          <w:b/>
          <w:bCs/>
          <w:sz w:val="16"/>
          <w:szCs w:val="16"/>
        </w:rPr>
        <w:t>338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01.1712.01234</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126600" w:rsidRDefault="002E300A" w:rsidP="00126600">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A67249" w:rsidRPr="00A67249">
        <w:rPr>
          <w:rFonts w:ascii="Arial" w:hAnsi="Arial" w:cs="Arial"/>
          <w:color w:val="000000" w:themeColor="text1"/>
          <w:sz w:val="16"/>
          <w:szCs w:val="16"/>
        </w:rPr>
        <w:t>contratação de empresa especializada na prestação de Serviços de Contro</w:t>
      </w:r>
      <w:r w:rsidR="00C50BF7">
        <w:rPr>
          <w:rFonts w:ascii="Arial" w:hAnsi="Arial" w:cs="Arial"/>
          <w:color w:val="000000" w:themeColor="text1"/>
          <w:sz w:val="16"/>
          <w:szCs w:val="16"/>
        </w:rPr>
        <w:t xml:space="preserve">le de Vetores e Pragas Urbanas </w:t>
      </w:r>
      <w:r w:rsidR="00A67249" w:rsidRPr="00A67249">
        <w:rPr>
          <w:rFonts w:ascii="Arial" w:hAnsi="Arial" w:cs="Arial"/>
          <w:color w:val="000000" w:themeColor="text1"/>
          <w:sz w:val="16"/>
          <w:szCs w:val="16"/>
        </w:rPr>
        <w:t xml:space="preserve">englobando: </w:t>
      </w:r>
      <w:proofErr w:type="spellStart"/>
      <w:r w:rsidR="00A67249" w:rsidRPr="00A67249">
        <w:rPr>
          <w:rFonts w:ascii="Arial" w:hAnsi="Arial" w:cs="Arial"/>
          <w:color w:val="000000" w:themeColor="text1"/>
          <w:sz w:val="16"/>
          <w:szCs w:val="16"/>
        </w:rPr>
        <w:t>desinsetização</w:t>
      </w:r>
      <w:proofErr w:type="spellEnd"/>
      <w:r w:rsidR="00A67249" w:rsidRPr="00A67249">
        <w:rPr>
          <w:rFonts w:ascii="Arial" w:hAnsi="Arial" w:cs="Arial"/>
          <w:color w:val="000000" w:themeColor="text1"/>
          <w:sz w:val="16"/>
          <w:szCs w:val="16"/>
        </w:rPr>
        <w:t xml:space="preserve">; desratização, </w:t>
      </w:r>
      <w:proofErr w:type="spellStart"/>
      <w:r w:rsidR="00A67249" w:rsidRPr="00A67249">
        <w:rPr>
          <w:rFonts w:ascii="Arial" w:hAnsi="Arial" w:cs="Arial"/>
          <w:color w:val="000000" w:themeColor="text1"/>
          <w:sz w:val="16"/>
          <w:szCs w:val="16"/>
        </w:rPr>
        <w:t>descupinização</w:t>
      </w:r>
      <w:proofErr w:type="spellEnd"/>
      <w:r w:rsidR="00A67249" w:rsidRPr="00A67249">
        <w:rPr>
          <w:rFonts w:ascii="Arial" w:hAnsi="Arial" w:cs="Arial"/>
          <w:color w:val="000000" w:themeColor="text1"/>
          <w:sz w:val="16"/>
          <w:szCs w:val="16"/>
        </w:rPr>
        <w:t xml:space="preserve"> e desalojamento de pombos e morcegos, como também o </w:t>
      </w:r>
      <w:r w:rsidR="00C50BF7">
        <w:rPr>
          <w:rFonts w:ascii="Arial" w:hAnsi="Arial" w:cs="Arial"/>
          <w:color w:val="000000" w:themeColor="text1"/>
          <w:sz w:val="16"/>
          <w:szCs w:val="16"/>
        </w:rPr>
        <w:t>combate de mosquitos e de lavas</w:t>
      </w:r>
      <w:r w:rsidR="00A67249" w:rsidRPr="00A67249">
        <w:rPr>
          <w:rFonts w:ascii="Arial" w:hAnsi="Arial" w:cs="Arial"/>
          <w:color w:val="000000" w:themeColor="text1"/>
          <w:sz w:val="16"/>
          <w:szCs w:val="16"/>
        </w:rPr>
        <w:t xml:space="preserve"> em áreas internas e externas das dependências das Un</w:t>
      </w:r>
      <w:r w:rsidR="00C50BF7">
        <w:rPr>
          <w:rFonts w:ascii="Arial" w:hAnsi="Arial" w:cs="Arial"/>
          <w:color w:val="000000" w:themeColor="text1"/>
          <w:sz w:val="16"/>
          <w:szCs w:val="16"/>
        </w:rPr>
        <w:t xml:space="preserve">idades de Saúde Hospitalares e </w:t>
      </w:r>
      <w:r w:rsidR="00A67249" w:rsidRPr="00A67249">
        <w:rPr>
          <w:rFonts w:ascii="Arial" w:hAnsi="Arial" w:cs="Arial"/>
          <w:color w:val="000000" w:themeColor="text1"/>
          <w:sz w:val="16"/>
          <w:szCs w:val="16"/>
        </w:rPr>
        <w:t>Laboratoriais, a pedido da Secretaria de Estado da Saúde de Rondôni</w:t>
      </w:r>
      <w:r w:rsidR="00C50BF7">
        <w:rPr>
          <w:rFonts w:ascii="Arial" w:hAnsi="Arial" w:cs="Arial"/>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C50BF7" w:rsidRPr="00A67249">
        <w:rPr>
          <w:rFonts w:ascii="Arial" w:hAnsi="Arial" w:cs="Arial"/>
          <w:color w:val="000000" w:themeColor="text1"/>
          <w:sz w:val="16"/>
          <w:szCs w:val="16"/>
        </w:rPr>
        <w:t>contratação de empresa especializada na prestação de Serviços de Contro</w:t>
      </w:r>
      <w:r w:rsidR="00C50BF7">
        <w:rPr>
          <w:rFonts w:ascii="Arial" w:hAnsi="Arial" w:cs="Arial"/>
          <w:color w:val="000000" w:themeColor="text1"/>
          <w:sz w:val="16"/>
          <w:szCs w:val="16"/>
        </w:rPr>
        <w:t xml:space="preserve">le de Vetores e Pragas Urbanas </w:t>
      </w:r>
      <w:r w:rsidR="00C50BF7" w:rsidRPr="00A67249">
        <w:rPr>
          <w:rFonts w:ascii="Arial" w:hAnsi="Arial" w:cs="Arial"/>
          <w:color w:val="000000" w:themeColor="text1"/>
          <w:sz w:val="16"/>
          <w:szCs w:val="16"/>
        </w:rPr>
        <w:t xml:space="preserve">englobando: </w:t>
      </w:r>
      <w:proofErr w:type="spellStart"/>
      <w:r w:rsidR="00C50BF7" w:rsidRPr="00A67249">
        <w:rPr>
          <w:rFonts w:ascii="Arial" w:hAnsi="Arial" w:cs="Arial"/>
          <w:color w:val="000000" w:themeColor="text1"/>
          <w:sz w:val="16"/>
          <w:szCs w:val="16"/>
        </w:rPr>
        <w:t>desinsetização</w:t>
      </w:r>
      <w:proofErr w:type="spellEnd"/>
      <w:r w:rsidR="00C50BF7" w:rsidRPr="00A67249">
        <w:rPr>
          <w:rFonts w:ascii="Arial" w:hAnsi="Arial" w:cs="Arial"/>
          <w:color w:val="000000" w:themeColor="text1"/>
          <w:sz w:val="16"/>
          <w:szCs w:val="16"/>
        </w:rPr>
        <w:t xml:space="preserve">; desratização, </w:t>
      </w:r>
      <w:proofErr w:type="spellStart"/>
      <w:r w:rsidR="00C50BF7" w:rsidRPr="00A67249">
        <w:rPr>
          <w:rFonts w:ascii="Arial" w:hAnsi="Arial" w:cs="Arial"/>
          <w:color w:val="000000" w:themeColor="text1"/>
          <w:sz w:val="16"/>
          <w:szCs w:val="16"/>
        </w:rPr>
        <w:t>descupinização</w:t>
      </w:r>
      <w:proofErr w:type="spellEnd"/>
      <w:r w:rsidR="00C50BF7" w:rsidRPr="00A67249">
        <w:rPr>
          <w:rFonts w:ascii="Arial" w:hAnsi="Arial" w:cs="Arial"/>
          <w:color w:val="000000" w:themeColor="text1"/>
          <w:sz w:val="16"/>
          <w:szCs w:val="16"/>
        </w:rPr>
        <w:t xml:space="preserve"> e desalojamento de pombos e morcegos, como também o </w:t>
      </w:r>
      <w:r w:rsidR="00C50BF7">
        <w:rPr>
          <w:rFonts w:ascii="Arial" w:hAnsi="Arial" w:cs="Arial"/>
          <w:color w:val="000000" w:themeColor="text1"/>
          <w:sz w:val="16"/>
          <w:szCs w:val="16"/>
        </w:rPr>
        <w:t>combate de mosquitos e de lavas</w:t>
      </w:r>
      <w:r w:rsidR="00C50BF7" w:rsidRPr="00A67249">
        <w:rPr>
          <w:rFonts w:ascii="Arial" w:hAnsi="Arial" w:cs="Arial"/>
          <w:color w:val="000000" w:themeColor="text1"/>
          <w:sz w:val="16"/>
          <w:szCs w:val="16"/>
        </w:rPr>
        <w:t xml:space="preserve"> em áreas internas e externas das dependências das Un</w:t>
      </w:r>
      <w:r w:rsidR="00C50BF7">
        <w:rPr>
          <w:rFonts w:ascii="Arial" w:hAnsi="Arial" w:cs="Arial"/>
          <w:color w:val="000000" w:themeColor="text1"/>
          <w:sz w:val="16"/>
          <w:szCs w:val="16"/>
        </w:rPr>
        <w:t xml:space="preserve">idades de Saúde Hospitalares e </w:t>
      </w:r>
      <w:r w:rsidR="00C50BF7" w:rsidRPr="00A67249">
        <w:rPr>
          <w:rFonts w:ascii="Arial" w:hAnsi="Arial" w:cs="Arial"/>
          <w:color w:val="000000" w:themeColor="text1"/>
          <w:sz w:val="16"/>
          <w:szCs w:val="16"/>
        </w:rPr>
        <w:t>Laboratoriais, a pedido da Secretaria de Estado da Saúde de Rondôni</w:t>
      </w:r>
      <w:r w:rsidR="00C50BF7">
        <w:rPr>
          <w:rFonts w:ascii="Arial" w:hAnsi="Arial" w:cs="Arial"/>
          <w:color w:val="000000" w:themeColor="text1"/>
          <w:sz w:val="16"/>
          <w:szCs w:val="16"/>
        </w:rPr>
        <w:t xml:space="preserve">a - </w:t>
      </w:r>
      <w:r w:rsidR="00C50BF7" w:rsidRPr="00C50BF7">
        <w:rPr>
          <w:rFonts w:ascii="Arial" w:hAnsi="Arial" w:cs="Arial"/>
          <w:b/>
          <w:color w:val="000000" w:themeColor="text1"/>
          <w:sz w:val="16"/>
          <w:szCs w:val="16"/>
        </w:rPr>
        <w:t>SESAU</w:t>
      </w:r>
      <w:r w:rsidR="00B8319C" w:rsidRPr="00C50BF7">
        <w:rPr>
          <w:rFonts w:ascii="Arial" w:hAnsi="Arial" w:cs="Arial"/>
          <w:b/>
          <w:color w:val="000000"/>
          <w:sz w:val="16"/>
          <w:szCs w:val="16"/>
        </w:rPr>
        <w:t>/RO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F41A3" w:rsidRPr="009A54D1" w:rsidRDefault="00FF41A3"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w:t>
      </w:r>
      <w:r w:rsidR="00FF41A3" w:rsidRPr="00FF41A3">
        <w:rPr>
          <w:rFonts w:ascii="Arial" w:hAnsi="Arial" w:cs="Arial"/>
          <w:b/>
          <w:sz w:val="16"/>
          <w:szCs w:val="16"/>
        </w:rPr>
        <w:t>DA EXECUÇÃO DOS SERVIÇOS</w:t>
      </w:r>
      <w:r w:rsidR="00FF41A3">
        <w:rPr>
          <w:rFonts w:ascii="Arial" w:hAnsi="Arial" w:cs="Arial"/>
          <w:b/>
          <w:sz w:val="16"/>
          <w:szCs w:val="16"/>
        </w:rPr>
        <w:t>:</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FF41A3">
        <w:rPr>
          <w:rFonts w:ascii="Arial" w:hAnsi="Arial" w:cs="Arial"/>
          <w:sz w:val="16"/>
          <w:szCs w:val="16"/>
        </w:rPr>
        <w:t>73 inciso II, “a” e “b”, da Lei 8.666/93 e alterações.</w:t>
      </w:r>
    </w:p>
    <w:p w:rsidR="00FF41A3" w:rsidRDefault="00FF41A3" w:rsidP="00FF41A3">
      <w:pPr>
        <w:pStyle w:val="Corpodetexto3"/>
        <w:tabs>
          <w:tab w:val="left" w:pos="900"/>
        </w:tabs>
        <w:ind w:left="360" w:right="47"/>
        <w:rPr>
          <w:rFonts w:ascii="Arial" w:hAnsi="Arial" w:cs="Arial"/>
          <w:sz w:val="16"/>
          <w:szCs w:val="16"/>
        </w:rPr>
      </w:pPr>
    </w:p>
    <w:p w:rsidR="00FF41A3" w:rsidRPr="00FF41A3" w:rsidRDefault="00FF41A3" w:rsidP="00FF41A3">
      <w:pPr>
        <w:pStyle w:val="Corpodetexto3"/>
        <w:tabs>
          <w:tab w:val="left" w:pos="900"/>
        </w:tabs>
        <w:ind w:left="360" w:right="47"/>
        <w:rPr>
          <w:rFonts w:ascii="Arial" w:hAnsi="Arial" w:cs="Arial"/>
          <w:sz w:val="16"/>
          <w:szCs w:val="16"/>
        </w:rPr>
      </w:pPr>
    </w:p>
    <w:p w:rsidR="00FF41A3" w:rsidRPr="00FF41A3" w:rsidRDefault="00FF41A3" w:rsidP="00FF41A3">
      <w:pPr>
        <w:pStyle w:val="Corpodetexto3"/>
        <w:numPr>
          <w:ilvl w:val="1"/>
          <w:numId w:val="19"/>
        </w:numPr>
        <w:tabs>
          <w:tab w:val="left" w:pos="900"/>
        </w:tabs>
        <w:ind w:right="47"/>
        <w:rPr>
          <w:rFonts w:ascii="Arial" w:hAnsi="Arial" w:cs="Arial"/>
          <w:sz w:val="16"/>
          <w:szCs w:val="16"/>
        </w:rPr>
      </w:pPr>
      <w:r w:rsidRPr="00FF41A3">
        <w:rPr>
          <w:rFonts w:ascii="Arial" w:hAnsi="Arial" w:cs="Arial"/>
          <w:b/>
          <w:sz w:val="16"/>
          <w:szCs w:val="16"/>
        </w:rPr>
        <w:t xml:space="preserve">PRAZOS PARA INÍCIO DA EXECUÇÃO DOS SERVIÇOS: </w:t>
      </w:r>
      <w:r w:rsidRPr="00FF41A3">
        <w:rPr>
          <w:rFonts w:ascii="Arial" w:hAnsi="Arial" w:cs="Arial"/>
          <w:sz w:val="16"/>
          <w:szCs w:val="16"/>
        </w:rPr>
        <w:t xml:space="preserve">O prazo para início dos serviços será de </w:t>
      </w:r>
      <w:r w:rsidRPr="00FF41A3">
        <w:rPr>
          <w:rFonts w:ascii="Arial" w:hAnsi="Arial" w:cs="Arial"/>
          <w:b/>
          <w:sz w:val="16"/>
          <w:szCs w:val="16"/>
        </w:rPr>
        <w:t>30 (trinta) dias</w:t>
      </w:r>
      <w:r w:rsidRPr="00FF41A3">
        <w:rPr>
          <w:rFonts w:ascii="Arial" w:hAnsi="Arial" w:cs="Arial"/>
          <w:sz w:val="16"/>
          <w:szCs w:val="16"/>
        </w:rPr>
        <w:t xml:space="preserve"> após a assinatura contratual publicação e emissão de ordem de serviço.</w:t>
      </w:r>
    </w:p>
    <w:p w:rsidR="00CA6FEC" w:rsidRPr="00FF41A3" w:rsidRDefault="00CA6FEC" w:rsidP="00FF41A3">
      <w:pPr>
        <w:pStyle w:val="Recuodecorpodetexto"/>
        <w:ind w:left="360"/>
        <w:jc w:val="both"/>
        <w:rPr>
          <w:rFonts w:ascii="Arial" w:hAnsi="Arial" w:cs="Arial"/>
          <w:b/>
          <w:sz w:val="16"/>
          <w:szCs w:val="16"/>
          <w:lang w:val="pt-BR"/>
        </w:rPr>
      </w:pPr>
    </w:p>
    <w:p w:rsidR="00950C89" w:rsidRDefault="00950C89" w:rsidP="00CA6FEC">
      <w:pPr>
        <w:pStyle w:val="Recuodecorpodetexto"/>
        <w:numPr>
          <w:ilvl w:val="1"/>
          <w:numId w:val="19"/>
        </w:numPr>
        <w:jc w:val="both"/>
        <w:rPr>
          <w:rFonts w:ascii="Arial" w:hAnsi="Arial" w:cs="Arial"/>
          <w:sz w:val="16"/>
          <w:szCs w:val="16"/>
          <w:lang w:val="pt-BR"/>
        </w:rPr>
      </w:pPr>
      <w:r w:rsidRPr="00950C89">
        <w:rPr>
          <w:rFonts w:ascii="Arial" w:hAnsi="Arial" w:cs="Arial"/>
          <w:color w:val="000000" w:themeColor="text1"/>
          <w:sz w:val="16"/>
          <w:szCs w:val="16"/>
          <w:lang w:val="pt-BR"/>
        </w:rPr>
        <w:t xml:space="preserve">Os serviços terão a periodicidade trimestral, sendo 04 (quatro) aplicações correspondentes em 12 (doze) meses, ou ainda de acordo com a </w:t>
      </w:r>
      <w:r w:rsidRPr="00FF41A3">
        <w:rPr>
          <w:rFonts w:ascii="Arial" w:hAnsi="Arial" w:cs="Arial"/>
          <w:sz w:val="16"/>
          <w:szCs w:val="16"/>
          <w:lang w:val="pt-BR"/>
        </w:rPr>
        <w:t>necessidade de cada Unidade de Saúde.</w:t>
      </w:r>
    </w:p>
    <w:p w:rsidR="00FF41A3" w:rsidRDefault="00FF41A3" w:rsidP="00FF41A3">
      <w:pPr>
        <w:pStyle w:val="Recuodecorpodetexto"/>
        <w:jc w:val="both"/>
        <w:rPr>
          <w:rFonts w:ascii="Arial" w:hAnsi="Arial" w:cs="Arial"/>
          <w:sz w:val="16"/>
          <w:szCs w:val="16"/>
          <w:lang w:val="pt-BR"/>
        </w:rPr>
      </w:pPr>
    </w:p>
    <w:p w:rsidR="00126600" w:rsidRDefault="00126600" w:rsidP="00FF41A3">
      <w:pPr>
        <w:pStyle w:val="Recuodecorpodetexto"/>
        <w:jc w:val="both"/>
        <w:rPr>
          <w:rFonts w:ascii="Arial" w:hAnsi="Arial" w:cs="Arial"/>
          <w:sz w:val="16"/>
          <w:szCs w:val="16"/>
          <w:lang w:val="pt-BR"/>
        </w:rPr>
      </w:pPr>
    </w:p>
    <w:p w:rsidR="00FF41A3" w:rsidRPr="00FF41A3" w:rsidRDefault="00FF41A3" w:rsidP="00FF41A3">
      <w:pPr>
        <w:pStyle w:val="Recuodecorpodetexto"/>
        <w:jc w:val="both"/>
        <w:rPr>
          <w:rFonts w:ascii="Arial" w:hAnsi="Arial" w:cs="Arial"/>
          <w:sz w:val="16"/>
          <w:szCs w:val="16"/>
          <w:lang w:val="pt-BR"/>
        </w:rPr>
      </w:pPr>
    </w:p>
    <w:p w:rsidR="00FF41A3" w:rsidRPr="00FF41A3" w:rsidRDefault="00FF41A3" w:rsidP="00FF41A3">
      <w:pPr>
        <w:pStyle w:val="Recuodecorpodetexto"/>
        <w:numPr>
          <w:ilvl w:val="1"/>
          <w:numId w:val="19"/>
        </w:numPr>
        <w:jc w:val="both"/>
        <w:rPr>
          <w:rFonts w:ascii="Arial" w:hAnsi="Arial" w:cs="Arial"/>
          <w:sz w:val="16"/>
          <w:szCs w:val="16"/>
          <w:lang w:val="pt-BR"/>
        </w:rPr>
      </w:pPr>
      <w:r w:rsidRPr="00FF41A3">
        <w:rPr>
          <w:rFonts w:ascii="Arial" w:hAnsi="Arial" w:cs="Arial"/>
          <w:sz w:val="16"/>
          <w:szCs w:val="16"/>
          <w:lang w:val="pt-BR"/>
        </w:rPr>
        <w:lastRenderedPageBreak/>
        <w:t>L</w:t>
      </w:r>
      <w:r w:rsidRPr="00FF41A3">
        <w:rPr>
          <w:rFonts w:ascii="Arial" w:hAnsi="Arial" w:cs="Arial"/>
          <w:b/>
          <w:sz w:val="16"/>
          <w:szCs w:val="16"/>
          <w:lang w:val="pt-BR"/>
        </w:rPr>
        <w:t>OCAL DE EXECUÇÃO DOS SERVIÇOS</w:t>
      </w:r>
      <w:r w:rsidRPr="00FF41A3">
        <w:rPr>
          <w:rFonts w:ascii="Arial" w:hAnsi="Arial" w:cs="Arial"/>
          <w:sz w:val="16"/>
          <w:szCs w:val="16"/>
          <w:lang w:val="pt-BR"/>
        </w:rPr>
        <w:t>: Nas Unidades Hospitalares desta Secretaria de Saúde – SESAU abaixo descritas:</w:t>
      </w:r>
    </w:p>
    <w:p w:rsidR="00950C89" w:rsidRPr="009A54D1" w:rsidRDefault="00950C89" w:rsidP="003659F4">
      <w:pPr>
        <w:jc w:val="both"/>
        <w:rPr>
          <w:rFonts w:ascii="Arial" w:hAnsi="Arial" w:cs="Arial"/>
          <w:sz w:val="16"/>
          <w:szCs w:val="16"/>
        </w:rPr>
      </w:pP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de Base Dr. Ary Pinheiro – HBAP</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Av. Jorge Teixeira, nº. 3766 - Bairro Industrial - CEP: 76.821-092 - Porto 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21.373.15</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41.814,75</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Infantil Cosme e Damião – HICD</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 xml:space="preserve">Rua Benedito de Souza Brito, nº. </w:t>
      </w:r>
      <w:proofErr w:type="gramStart"/>
      <w:r w:rsidRPr="00950C89">
        <w:rPr>
          <w:rFonts w:ascii="Arial" w:hAnsi="Arial" w:cs="Arial"/>
          <w:color w:val="000000" w:themeColor="text1"/>
          <w:sz w:val="16"/>
          <w:szCs w:val="16"/>
        </w:rPr>
        <w:t>4045, Setor</w:t>
      </w:r>
      <w:proofErr w:type="gramEnd"/>
      <w:r w:rsidRPr="00950C89">
        <w:rPr>
          <w:rFonts w:ascii="Arial" w:hAnsi="Arial" w:cs="Arial"/>
          <w:color w:val="000000" w:themeColor="text1"/>
          <w:sz w:val="16"/>
          <w:szCs w:val="16"/>
        </w:rPr>
        <w:t xml:space="preserve"> Industrial - CEP: 76.821-080 - Porto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3.060,78</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1.160,17</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Policlínica Osvaldo Cruz – POC</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Av. Gov. Jorge Teixeira, 3862, Bairro Industrial - CEP: 76.821-092 - Porto 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4.540,39</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7.691,08</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e Pronto Socorro João Paulo II – HEPSJP-II</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Av. Campos Sales, 530 - Eletronorte - CEP: 78.911-567 - Porto 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2.123,50</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4.442,74</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Assistência Médica Interdisciplinar - AMI</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 xml:space="preserve">Rua Geraldo Siqueira, nº. </w:t>
      </w:r>
      <w:proofErr w:type="gramStart"/>
      <w:r w:rsidRPr="00950C89">
        <w:rPr>
          <w:rFonts w:ascii="Arial" w:hAnsi="Arial" w:cs="Arial"/>
          <w:color w:val="000000" w:themeColor="text1"/>
          <w:sz w:val="16"/>
          <w:szCs w:val="16"/>
        </w:rPr>
        <w:t>4997, esquina</w:t>
      </w:r>
      <w:proofErr w:type="gramEnd"/>
      <w:r w:rsidRPr="00950C89">
        <w:rPr>
          <w:rFonts w:ascii="Arial" w:hAnsi="Arial" w:cs="Arial"/>
          <w:color w:val="000000" w:themeColor="text1"/>
          <w:sz w:val="16"/>
          <w:szCs w:val="16"/>
        </w:rPr>
        <w:t xml:space="preserve"> com Rua Thomas Edson, Bairro Cidade do Lobo -</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CEP: 76.810-820 - Porto 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1.035,66</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295,99</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Centro de Medicina Tropical de Rondônia – CEMETRON</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Av. Guaporé, 215 - Bairro Lagoa - CEP: 76.812-329 - Porto 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3.935,11</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16.159,32</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Centro de Reabilitação de Rondônia - CERO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Rua Petrolina, s/n, São Francisco - Porto 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1.003,82</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3.800,47</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Laboratório Central de Saúde Pública – LACEN</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Rua Anita Garibaldi, 4130 - Bairro Costa e Silva - CEP: 76.803-820 - Porto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Velho/RO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3.032,11</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10.799,69</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Laboratório de Fronteira - LAFRON</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 xml:space="preserve">Av. Pedro </w:t>
      </w:r>
      <w:proofErr w:type="spellStart"/>
      <w:r w:rsidRPr="00950C89">
        <w:rPr>
          <w:rFonts w:ascii="Arial" w:hAnsi="Arial" w:cs="Arial"/>
          <w:color w:val="000000" w:themeColor="text1"/>
          <w:sz w:val="16"/>
          <w:szCs w:val="16"/>
        </w:rPr>
        <w:t>Eleotério</w:t>
      </w:r>
      <w:proofErr w:type="spellEnd"/>
      <w:r w:rsidRPr="00950C89">
        <w:rPr>
          <w:rFonts w:ascii="Arial" w:hAnsi="Arial" w:cs="Arial"/>
          <w:color w:val="000000" w:themeColor="text1"/>
          <w:sz w:val="16"/>
          <w:szCs w:val="16"/>
        </w:rPr>
        <w:t xml:space="preserve"> S. da Silva, nº. </w:t>
      </w:r>
      <w:proofErr w:type="gramStart"/>
      <w:r w:rsidRPr="00950C89">
        <w:rPr>
          <w:rFonts w:ascii="Arial" w:hAnsi="Arial" w:cs="Arial"/>
          <w:color w:val="000000" w:themeColor="text1"/>
          <w:sz w:val="16"/>
          <w:szCs w:val="16"/>
        </w:rPr>
        <w:t xml:space="preserve">1423, </w:t>
      </w:r>
      <w:proofErr w:type="spellStart"/>
      <w:r w:rsidRPr="00950C89">
        <w:rPr>
          <w:rFonts w:ascii="Arial" w:hAnsi="Arial" w:cs="Arial"/>
          <w:color w:val="000000" w:themeColor="text1"/>
          <w:sz w:val="16"/>
          <w:szCs w:val="16"/>
        </w:rPr>
        <w:t>Samadari</w:t>
      </w:r>
      <w:proofErr w:type="spellEnd"/>
      <w:proofErr w:type="gramEnd"/>
      <w:r w:rsidRPr="00950C89">
        <w:rPr>
          <w:rFonts w:ascii="Arial" w:hAnsi="Arial" w:cs="Arial"/>
          <w:color w:val="000000" w:themeColor="text1"/>
          <w:sz w:val="16"/>
          <w:szCs w:val="16"/>
        </w:rPr>
        <w:t xml:space="preserve"> - </w:t>
      </w:r>
      <w:proofErr w:type="spellStart"/>
      <w:r w:rsidRPr="00950C89">
        <w:rPr>
          <w:rFonts w:ascii="Arial" w:hAnsi="Arial" w:cs="Arial"/>
          <w:color w:val="000000" w:themeColor="text1"/>
          <w:sz w:val="16"/>
          <w:szCs w:val="16"/>
        </w:rPr>
        <w:t>Guajará</w:t>
      </w:r>
      <w:proofErr w:type="spellEnd"/>
      <w:r w:rsidRPr="00950C89">
        <w:rPr>
          <w:rFonts w:ascii="Arial" w:hAnsi="Arial" w:cs="Arial"/>
          <w:color w:val="000000" w:themeColor="text1"/>
          <w:sz w:val="16"/>
          <w:szCs w:val="16"/>
        </w:rPr>
        <w:t xml:space="preserve"> Mirim/RO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198,44</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1.989,42</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Regional de Extrema – HRE</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 xml:space="preserve">Rua </w:t>
      </w:r>
      <w:proofErr w:type="spellStart"/>
      <w:r w:rsidRPr="00950C89">
        <w:rPr>
          <w:rFonts w:ascii="Arial" w:hAnsi="Arial" w:cs="Arial"/>
          <w:color w:val="000000" w:themeColor="text1"/>
          <w:sz w:val="16"/>
          <w:szCs w:val="16"/>
        </w:rPr>
        <w:t>Abunã</w:t>
      </w:r>
      <w:proofErr w:type="spellEnd"/>
      <w:r w:rsidRPr="00950C89">
        <w:rPr>
          <w:rFonts w:ascii="Arial" w:hAnsi="Arial" w:cs="Arial"/>
          <w:color w:val="000000" w:themeColor="text1"/>
          <w:sz w:val="16"/>
          <w:szCs w:val="16"/>
        </w:rPr>
        <w:t xml:space="preserve">, 308, centro, </w:t>
      </w:r>
      <w:proofErr w:type="spellStart"/>
      <w:proofErr w:type="gramStart"/>
      <w:r w:rsidRPr="00950C89">
        <w:rPr>
          <w:rFonts w:ascii="Arial" w:hAnsi="Arial" w:cs="Arial"/>
          <w:color w:val="000000" w:themeColor="text1"/>
          <w:sz w:val="16"/>
          <w:szCs w:val="16"/>
        </w:rPr>
        <w:t>cep</w:t>
      </w:r>
      <w:proofErr w:type="spellEnd"/>
      <w:proofErr w:type="gramEnd"/>
      <w:r w:rsidRPr="00950C89">
        <w:rPr>
          <w:rFonts w:ascii="Arial" w:hAnsi="Arial" w:cs="Arial"/>
          <w:color w:val="000000" w:themeColor="text1"/>
          <w:sz w:val="16"/>
          <w:szCs w:val="16"/>
        </w:rPr>
        <w:t xml:space="preserve"> 78.928-000, Distrito de </w:t>
      </w:r>
      <w:proofErr w:type="spellStart"/>
      <w:r w:rsidRPr="00950C89">
        <w:rPr>
          <w:rFonts w:ascii="Arial" w:hAnsi="Arial" w:cs="Arial"/>
          <w:color w:val="000000" w:themeColor="text1"/>
          <w:sz w:val="16"/>
          <w:szCs w:val="16"/>
        </w:rPr>
        <w:t>Exterma</w:t>
      </w:r>
      <w:proofErr w:type="spellEnd"/>
      <w:r w:rsidRPr="00950C89">
        <w:rPr>
          <w:rFonts w:ascii="Arial" w:hAnsi="Arial" w:cs="Arial"/>
          <w:color w:val="000000" w:themeColor="text1"/>
          <w:sz w:val="16"/>
          <w:szCs w:val="16"/>
        </w:rPr>
        <w:t>/RO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1.369,27</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1.478,35</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Regional de Buritis – HRB</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 xml:space="preserve">Rua vale do Paraíso, 2.340, setor 03, </w:t>
      </w:r>
      <w:proofErr w:type="spellStart"/>
      <w:proofErr w:type="gramStart"/>
      <w:r w:rsidRPr="00950C89">
        <w:rPr>
          <w:rFonts w:ascii="Arial" w:hAnsi="Arial" w:cs="Arial"/>
          <w:color w:val="000000" w:themeColor="text1"/>
          <w:sz w:val="16"/>
          <w:szCs w:val="16"/>
        </w:rPr>
        <w:t>cep</w:t>
      </w:r>
      <w:proofErr w:type="spellEnd"/>
      <w:proofErr w:type="gramEnd"/>
      <w:r w:rsidRPr="00950C89">
        <w:rPr>
          <w:rFonts w:ascii="Arial" w:hAnsi="Arial" w:cs="Arial"/>
          <w:color w:val="000000" w:themeColor="text1"/>
          <w:sz w:val="16"/>
          <w:szCs w:val="16"/>
        </w:rPr>
        <w:t xml:space="preserve"> 78.967-800. Buritis/RO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1.174,83</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6.354,00</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Regional de Cacoal – HRC</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 xml:space="preserve">Av. </w:t>
      </w:r>
      <w:proofErr w:type="spellStart"/>
      <w:r w:rsidRPr="00950C89">
        <w:rPr>
          <w:rFonts w:ascii="Arial" w:hAnsi="Arial" w:cs="Arial"/>
          <w:color w:val="000000" w:themeColor="text1"/>
          <w:sz w:val="16"/>
          <w:szCs w:val="16"/>
        </w:rPr>
        <w:t>Malaquita</w:t>
      </w:r>
      <w:proofErr w:type="spellEnd"/>
      <w:r w:rsidRPr="00950C89">
        <w:rPr>
          <w:rFonts w:ascii="Arial" w:hAnsi="Arial" w:cs="Arial"/>
          <w:color w:val="000000" w:themeColor="text1"/>
          <w:sz w:val="16"/>
          <w:szCs w:val="16"/>
        </w:rPr>
        <w:t xml:space="preserve">, 3360 - </w:t>
      </w:r>
      <w:proofErr w:type="spellStart"/>
      <w:r w:rsidRPr="00950C89">
        <w:rPr>
          <w:rFonts w:ascii="Arial" w:hAnsi="Arial" w:cs="Arial"/>
          <w:color w:val="000000" w:themeColor="text1"/>
          <w:sz w:val="16"/>
          <w:szCs w:val="16"/>
        </w:rPr>
        <w:t>Josino</w:t>
      </w:r>
      <w:proofErr w:type="spellEnd"/>
      <w:r w:rsidRPr="00950C89">
        <w:rPr>
          <w:rFonts w:ascii="Arial" w:hAnsi="Arial" w:cs="Arial"/>
          <w:color w:val="000000" w:themeColor="text1"/>
          <w:sz w:val="16"/>
          <w:szCs w:val="16"/>
        </w:rPr>
        <w:t xml:space="preserve"> Brito - CEP: 76.960-970 - Cacoal/ 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12.000,96</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47.014,00</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Hospital Regional de São Francisco do Guaporé - HRSFG</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Rua Duque de Caxias, 4335 - Esquina com Av. Brasil - Bairro Cidade Alta.</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CEP: 76.935-000 - São Francisco do Guaporé/RO</w:t>
      </w:r>
    </w:p>
    <w:p w:rsidR="00950C89"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Internas 1.668,20</w:t>
      </w:r>
    </w:p>
    <w:p w:rsidR="00AA7C4D" w:rsidRPr="00950C89" w:rsidRDefault="00950C89" w:rsidP="00950C89">
      <w:pPr>
        <w:autoSpaceDE w:val="0"/>
        <w:autoSpaceDN w:val="0"/>
        <w:adjustRightInd w:val="0"/>
        <w:rPr>
          <w:rFonts w:ascii="Arial" w:hAnsi="Arial" w:cs="Arial"/>
          <w:color w:val="000000" w:themeColor="text1"/>
          <w:sz w:val="16"/>
          <w:szCs w:val="16"/>
        </w:rPr>
      </w:pPr>
      <w:r w:rsidRPr="00950C89">
        <w:rPr>
          <w:rFonts w:ascii="Arial" w:hAnsi="Arial" w:cs="Arial"/>
          <w:color w:val="000000" w:themeColor="text1"/>
          <w:sz w:val="16"/>
          <w:szCs w:val="16"/>
        </w:rPr>
        <w:t>Externas 5.321,96</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lastRenderedPageBreak/>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FF41A3" w:rsidRPr="009A54D1" w:rsidRDefault="00FF41A3"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6C44FC" w:rsidRPr="00FF41A3" w:rsidRDefault="00334F76" w:rsidP="00FF41A3">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lastRenderedPageBreak/>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126600" w:rsidRPr="009A54D1" w:rsidRDefault="00126600" w:rsidP="002C214A">
      <w:pPr>
        <w:pStyle w:val="Corpodetexto3"/>
        <w:tabs>
          <w:tab w:val="left" w:pos="900"/>
        </w:tabs>
        <w:ind w:left="426" w:right="47" w:hanging="426"/>
        <w:rPr>
          <w:rFonts w:ascii="Arial" w:hAnsi="Arial" w:cs="Arial"/>
          <w:sz w:val="16"/>
          <w:szCs w:val="16"/>
        </w:rPr>
      </w:pPr>
    </w:p>
    <w:p w:rsidR="00126600" w:rsidRDefault="00190648" w:rsidP="00FF41A3">
      <w:pPr>
        <w:rPr>
          <w:rFonts w:ascii="Arial" w:hAnsi="Arial"/>
          <w:b/>
          <w:sz w:val="16"/>
          <w:szCs w:val="16"/>
        </w:rPr>
      </w:pPr>
      <w:r w:rsidRPr="00190648">
        <w:rPr>
          <w:rFonts w:ascii="Arial" w:hAnsi="Arial"/>
          <w:b/>
          <w:sz w:val="16"/>
          <w:szCs w:val="16"/>
        </w:rPr>
        <w:t>SESAU – SECRETARIA DE ESTADO DA SAÚDE</w:t>
      </w:r>
    </w:p>
    <w:p w:rsidR="009D2314" w:rsidRPr="00FF41A3" w:rsidRDefault="009D2314" w:rsidP="00FF41A3">
      <w:pPr>
        <w:rPr>
          <w:rFonts w:ascii="Arial" w:hAnsi="Arial"/>
          <w:b/>
          <w:sz w:val="16"/>
          <w:szCs w:val="16"/>
        </w:rPr>
      </w:pPr>
      <w:r w:rsidRPr="009A54D1">
        <w:rPr>
          <w:rFonts w:ascii="Arial" w:hAnsi="Arial" w:cs="Arial"/>
          <w:b/>
          <w:bCs/>
          <w:color w:val="000000"/>
          <w:sz w:val="16"/>
          <w:szCs w:val="16"/>
        </w:rPr>
        <w:lastRenderedPageBreak/>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Default="009D2314" w:rsidP="009D2314">
      <w:pPr>
        <w:ind w:right="47"/>
        <w:jc w:val="both"/>
        <w:rPr>
          <w:rFonts w:ascii="Arial" w:hAnsi="Arial" w:cs="Arial"/>
          <w:color w:val="000000"/>
          <w:sz w:val="16"/>
          <w:szCs w:val="16"/>
        </w:rPr>
      </w:pPr>
    </w:p>
    <w:p w:rsidR="00FF41A3" w:rsidRPr="009A54D1" w:rsidRDefault="00FF41A3"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FF41A3" w:rsidRPr="00A74766" w:rsidRDefault="00FF41A3" w:rsidP="00FF41A3">
      <w:pPr>
        <w:ind w:right="47"/>
        <w:jc w:val="both"/>
        <w:rPr>
          <w:rFonts w:ascii="Arial" w:hAnsi="Arial" w:cs="Arial"/>
          <w:b/>
          <w:bCs/>
          <w:color w:val="000000"/>
          <w:sz w:val="16"/>
          <w:szCs w:val="16"/>
        </w:rPr>
      </w:pPr>
    </w:p>
    <w:p w:rsidR="00FF41A3" w:rsidRPr="00A74766" w:rsidRDefault="00FF41A3" w:rsidP="00FF41A3">
      <w:pPr>
        <w:ind w:right="47"/>
        <w:rPr>
          <w:rFonts w:ascii="Arial" w:hAnsi="Arial" w:cs="Arial"/>
          <w:b/>
          <w:bCs/>
          <w:color w:val="000000"/>
          <w:sz w:val="16"/>
          <w:szCs w:val="16"/>
        </w:rPr>
      </w:pPr>
      <w:r>
        <w:rPr>
          <w:rFonts w:ascii="Arial" w:hAnsi="Arial" w:cs="Arial"/>
          <w:b/>
          <w:bCs/>
          <w:color w:val="000000"/>
          <w:sz w:val="16"/>
          <w:szCs w:val="16"/>
        </w:rPr>
        <w:t xml:space="preserve"> </w:t>
      </w:r>
      <w:r w:rsidRPr="00A74766">
        <w:rPr>
          <w:rFonts w:ascii="Arial" w:hAnsi="Arial" w:cs="Arial"/>
          <w:b/>
          <w:bCs/>
          <w:color w:val="000000"/>
          <w:sz w:val="16"/>
          <w:szCs w:val="16"/>
        </w:rPr>
        <w:t xml:space="preserve">MÁRCIO ROGÉRIO GABRIEL                                                                                                      </w:t>
      </w:r>
      <w:r>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1831EA">
        <w:rPr>
          <w:rFonts w:ascii="Arial" w:hAnsi="Arial" w:cs="Arial"/>
          <w:b/>
          <w:bCs/>
          <w:color w:val="000000"/>
          <w:sz w:val="16"/>
          <w:szCs w:val="16"/>
        </w:rPr>
        <w:t>MARCIA CARVALHO GUEDES</w:t>
      </w:r>
    </w:p>
    <w:p w:rsidR="00FF41A3" w:rsidRPr="00A74766" w:rsidRDefault="00FF41A3" w:rsidP="00FF41A3">
      <w:pPr>
        <w:ind w:right="47"/>
        <w:rPr>
          <w:rFonts w:ascii="Arial" w:hAnsi="Arial" w:cs="Arial"/>
          <w:bCs/>
          <w:color w:val="000000"/>
          <w:sz w:val="16"/>
          <w:szCs w:val="16"/>
        </w:rPr>
      </w:pPr>
      <w:r w:rsidRPr="00A74766">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A74766">
        <w:rPr>
          <w:rFonts w:ascii="Arial" w:hAnsi="Arial" w:cs="Arial"/>
          <w:bCs/>
          <w:color w:val="000000"/>
          <w:sz w:val="16"/>
          <w:szCs w:val="16"/>
        </w:rPr>
        <w:t xml:space="preserve"> Gerente </w:t>
      </w:r>
      <w:r w:rsidR="001831EA">
        <w:rPr>
          <w:rFonts w:ascii="Arial" w:hAnsi="Arial" w:cs="Arial"/>
          <w:bCs/>
          <w:color w:val="000000"/>
          <w:sz w:val="16"/>
          <w:szCs w:val="16"/>
        </w:rPr>
        <w:t xml:space="preserve">Interina </w:t>
      </w:r>
      <w:r w:rsidRPr="00A74766">
        <w:rPr>
          <w:rFonts w:ascii="Arial" w:hAnsi="Arial" w:cs="Arial"/>
          <w:bCs/>
          <w:color w:val="000000"/>
          <w:sz w:val="16"/>
          <w:szCs w:val="16"/>
        </w:rPr>
        <w:t xml:space="preserve">do Sistema de Registro de Preços </w:t>
      </w:r>
    </w:p>
    <w:p w:rsidR="00FF41A3" w:rsidRPr="00A74766" w:rsidRDefault="00FF41A3" w:rsidP="00FF41A3">
      <w:pPr>
        <w:ind w:right="47"/>
        <w:jc w:val="both"/>
        <w:rPr>
          <w:rFonts w:ascii="Arial" w:hAnsi="Arial" w:cs="Arial"/>
          <w:color w:val="000000"/>
          <w:sz w:val="16"/>
          <w:szCs w:val="16"/>
        </w:rPr>
      </w:pPr>
      <w:r w:rsidRPr="00A74766">
        <w:rPr>
          <w:rFonts w:ascii="Arial" w:hAnsi="Arial" w:cs="Arial"/>
          <w:color w:val="000000"/>
          <w:sz w:val="16"/>
          <w:szCs w:val="16"/>
        </w:rPr>
        <w:tab/>
      </w: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FF41A3" w:rsidRPr="009A54D1" w:rsidRDefault="00FF41A3"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F41A3"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1A3" w:rsidRDefault="00FF41A3">
      <w:r>
        <w:separator/>
      </w:r>
    </w:p>
  </w:endnote>
  <w:endnote w:type="continuationSeparator" w:id="1">
    <w:p w:rsidR="00FF41A3" w:rsidRDefault="00FF41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1A3" w:rsidRDefault="00FF41A3">
      <w:r>
        <w:separator/>
      </w:r>
    </w:p>
  </w:footnote>
  <w:footnote w:type="continuationSeparator" w:id="1">
    <w:p w:rsidR="00FF41A3" w:rsidRDefault="00FF41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1A3" w:rsidRDefault="00FF41A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76C"/>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600"/>
    <w:rsid w:val="00126BCD"/>
    <w:rsid w:val="00136D85"/>
    <w:rsid w:val="00141A61"/>
    <w:rsid w:val="001440E6"/>
    <w:rsid w:val="00150F0C"/>
    <w:rsid w:val="00154611"/>
    <w:rsid w:val="00157C08"/>
    <w:rsid w:val="00160C39"/>
    <w:rsid w:val="00167705"/>
    <w:rsid w:val="001677BD"/>
    <w:rsid w:val="0017078D"/>
    <w:rsid w:val="00181DAB"/>
    <w:rsid w:val="001831EA"/>
    <w:rsid w:val="00190648"/>
    <w:rsid w:val="00196276"/>
    <w:rsid w:val="0019640C"/>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0C05"/>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AD4"/>
    <w:rsid w:val="00931D32"/>
    <w:rsid w:val="009327AC"/>
    <w:rsid w:val="00937D1C"/>
    <w:rsid w:val="00937E9F"/>
    <w:rsid w:val="009453B9"/>
    <w:rsid w:val="00950C8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050C3"/>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41A3"/>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2912</Words>
  <Characters>16516</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2014-11-10T13:53:00Z</cp:lastPrinted>
  <dcterms:created xsi:type="dcterms:W3CDTF">2014-10-17T12:53:00Z</dcterms:created>
  <dcterms:modified xsi:type="dcterms:W3CDTF">2014-11-10T13:53:00Z</dcterms:modified>
</cp:coreProperties>
</file>